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662"/>
        <w:gridCol w:w="1559"/>
      </w:tblGrid>
      <w:tr w:rsidR="003B5C49" w14:paraId="16EB10FD" w14:textId="77777777" w:rsidTr="00CF4BCB">
        <w:tc>
          <w:tcPr>
            <w:tcW w:w="959" w:type="dxa"/>
          </w:tcPr>
          <w:p w14:paraId="3724077B" w14:textId="77777777" w:rsidR="003B5C49" w:rsidRDefault="003B5C49" w:rsidP="00CF4BCB">
            <w:pPr>
              <w:rPr>
                <w:rFonts w:ascii="Arial Mäori" w:hAnsi="Arial Mäori"/>
                <w:spacing w:val="-3"/>
                <w:lang w:val="en-US"/>
              </w:rPr>
            </w:pPr>
            <w:bookmarkStart w:id="0" w:name="_GoBack"/>
            <w:bookmarkEnd w:id="0"/>
          </w:p>
        </w:tc>
        <w:tc>
          <w:tcPr>
            <w:tcW w:w="6662" w:type="dxa"/>
          </w:tcPr>
          <w:p w14:paraId="358065ED" w14:textId="7FCDFAA9" w:rsidR="003B5C49" w:rsidRPr="00704680" w:rsidRDefault="003B5C49" w:rsidP="00704680">
            <w:pPr>
              <w:tabs>
                <w:tab w:val="left" w:pos="-720"/>
              </w:tabs>
              <w:suppressAutoHyphens/>
              <w:spacing w:after="240"/>
              <w:jc w:val="center"/>
              <w:rPr>
                <w:rFonts w:ascii="Arial Mäori" w:hAnsi="Arial Mäori"/>
                <w:b/>
                <w:bCs/>
                <w:sz w:val="24"/>
                <w:u w:val="single"/>
                <w:lang w:val="en-US"/>
              </w:rPr>
            </w:pPr>
            <w:r w:rsidRPr="00704680">
              <w:rPr>
                <w:rFonts w:ascii="Arial Mäori" w:hAnsi="Arial Mäori"/>
                <w:b/>
                <w:bCs/>
                <w:sz w:val="24"/>
                <w:u w:val="single"/>
                <w:lang w:val="en-US"/>
              </w:rPr>
              <w:t>CANON VII</w:t>
            </w:r>
          </w:p>
          <w:p w14:paraId="029466B9" w14:textId="77777777" w:rsidR="003B5C49" w:rsidRDefault="003B5C49" w:rsidP="00CF4BCB">
            <w:pPr>
              <w:tabs>
                <w:tab w:val="left" w:pos="-720"/>
              </w:tabs>
              <w:suppressAutoHyphens/>
              <w:spacing w:after="120"/>
              <w:jc w:val="center"/>
              <w:rPr>
                <w:rFonts w:ascii="Arial Mäori" w:hAnsi="Arial Mäori"/>
                <w:u w:val="single"/>
                <w:lang w:val="en-US"/>
              </w:rPr>
            </w:pPr>
            <w:r w:rsidRPr="00704680">
              <w:rPr>
                <w:rFonts w:ascii="Arial Mäori" w:hAnsi="Arial Mäori"/>
                <w:b/>
                <w:bCs/>
                <w:sz w:val="24"/>
                <w:u w:val="single"/>
                <w:lang w:val="en-US"/>
              </w:rPr>
              <w:t>OF ADMISSION TO HOLY COMMUNION</w:t>
            </w:r>
            <w:r>
              <w:rPr>
                <w:rFonts w:ascii="Arial Mäori" w:hAnsi="Arial Mäori"/>
                <w:u w:val="single"/>
                <w:lang w:val="en-US"/>
              </w:rPr>
              <w:t xml:space="preserve"> </w:t>
            </w:r>
          </w:p>
          <w:p w14:paraId="19D2F7DD" w14:textId="77777777" w:rsidR="00704680" w:rsidRDefault="00704680" w:rsidP="00CF4BCB">
            <w:pPr>
              <w:tabs>
                <w:tab w:val="left" w:pos="-720"/>
              </w:tabs>
              <w:suppressAutoHyphens/>
              <w:spacing w:after="120"/>
              <w:jc w:val="center"/>
              <w:rPr>
                <w:rFonts w:ascii="Arial Mäori" w:hAnsi="Arial Mäori"/>
                <w:spacing w:val="-3"/>
                <w:lang w:val="en-US"/>
              </w:rPr>
            </w:pPr>
          </w:p>
        </w:tc>
        <w:tc>
          <w:tcPr>
            <w:tcW w:w="1559" w:type="dxa"/>
          </w:tcPr>
          <w:p w14:paraId="4D7B86B1" w14:textId="77777777" w:rsidR="003B5C49" w:rsidRDefault="003B5C49" w:rsidP="00CF4BCB">
            <w:pPr>
              <w:rPr>
                <w:rFonts w:ascii="Arial Mäori" w:hAnsi="Arial Mäori"/>
                <w:i/>
                <w:sz w:val="18"/>
              </w:rPr>
            </w:pPr>
          </w:p>
        </w:tc>
      </w:tr>
      <w:tr w:rsidR="003B5C49" w14:paraId="1B4B4E43" w14:textId="77777777" w:rsidTr="00CF4BCB">
        <w:tc>
          <w:tcPr>
            <w:tcW w:w="959" w:type="dxa"/>
          </w:tcPr>
          <w:p w14:paraId="52F787D6" w14:textId="21F507CE" w:rsidR="003B5C49" w:rsidRDefault="003B5C49" w:rsidP="00704680">
            <w:pPr>
              <w:rPr>
                <w:rFonts w:ascii="Arial Mäori" w:hAnsi="Arial Mäori"/>
                <w:spacing w:val="-3"/>
                <w:lang w:val="en-US"/>
              </w:rPr>
            </w:pPr>
            <w:r>
              <w:rPr>
                <w:rFonts w:ascii="Arial Mäori" w:hAnsi="Arial Mäori"/>
                <w:spacing w:val="-3"/>
                <w:lang w:val="en-US"/>
              </w:rPr>
              <w:t>1.</w:t>
            </w:r>
          </w:p>
        </w:tc>
        <w:tc>
          <w:tcPr>
            <w:tcW w:w="6662" w:type="dxa"/>
          </w:tcPr>
          <w:p w14:paraId="52101EDA" w14:textId="77777777" w:rsidR="003B5C49" w:rsidRDefault="003B5C49" w:rsidP="00CF4BCB">
            <w:pPr>
              <w:tabs>
                <w:tab w:val="left" w:pos="-720"/>
                <w:tab w:val="left" w:pos="0"/>
              </w:tabs>
              <w:suppressAutoHyphens/>
              <w:spacing w:after="120"/>
              <w:jc w:val="both"/>
              <w:rPr>
                <w:rFonts w:ascii="Arial Mäori" w:hAnsi="Arial Mäori"/>
                <w:spacing w:val="-3"/>
                <w:lang w:val="en-US"/>
              </w:rPr>
            </w:pPr>
            <w:r>
              <w:rPr>
                <w:rFonts w:ascii="Arial Mäori" w:hAnsi="Arial Mäori"/>
                <w:spacing w:val="-3"/>
                <w:lang w:val="en-US"/>
              </w:rPr>
              <w:t xml:space="preserve">All the </w:t>
            </w:r>
            <w:proofErr w:type="spellStart"/>
            <w:r>
              <w:rPr>
                <w:rFonts w:ascii="Arial Mäori" w:hAnsi="Arial Mäori"/>
                <w:spacing w:val="-3"/>
                <w:lang w:val="en-US"/>
              </w:rPr>
              <w:t>baptised</w:t>
            </w:r>
            <w:proofErr w:type="spellEnd"/>
            <w:r>
              <w:rPr>
                <w:rFonts w:ascii="Arial Mäori" w:hAnsi="Arial Mäori"/>
                <w:spacing w:val="-3"/>
                <w:lang w:val="en-US"/>
              </w:rPr>
              <w:t xml:space="preserve"> may receive the Holy Communion. </w:t>
            </w:r>
          </w:p>
          <w:p w14:paraId="7D22F2FB" w14:textId="77777777" w:rsidR="00704680" w:rsidRDefault="00704680" w:rsidP="00CF4BCB">
            <w:pPr>
              <w:tabs>
                <w:tab w:val="left" w:pos="-720"/>
                <w:tab w:val="left" w:pos="0"/>
              </w:tabs>
              <w:suppressAutoHyphens/>
              <w:spacing w:after="120"/>
              <w:jc w:val="both"/>
              <w:rPr>
                <w:rFonts w:ascii="Arial Mäori" w:hAnsi="Arial Mäori"/>
                <w:spacing w:val="-3"/>
                <w:lang w:val="en-US"/>
              </w:rPr>
            </w:pPr>
          </w:p>
        </w:tc>
        <w:tc>
          <w:tcPr>
            <w:tcW w:w="1559" w:type="dxa"/>
          </w:tcPr>
          <w:p w14:paraId="40D08A02" w14:textId="77777777" w:rsidR="003B5C49" w:rsidRDefault="003B5C49" w:rsidP="00CF4BCB">
            <w:pPr>
              <w:rPr>
                <w:rFonts w:ascii="Arial Mäori" w:hAnsi="Arial Mäori"/>
                <w:i/>
                <w:sz w:val="18"/>
              </w:rPr>
            </w:pPr>
            <w:r>
              <w:rPr>
                <w:rFonts w:ascii="Arial Mäori" w:hAnsi="Arial Mäori"/>
                <w:i/>
                <w:sz w:val="18"/>
              </w:rPr>
              <w:t>1998</w:t>
            </w:r>
          </w:p>
        </w:tc>
      </w:tr>
      <w:tr w:rsidR="003B5C49" w14:paraId="0D427C23" w14:textId="77777777" w:rsidTr="00CF4BCB">
        <w:tc>
          <w:tcPr>
            <w:tcW w:w="959" w:type="dxa"/>
          </w:tcPr>
          <w:p w14:paraId="33062A85" w14:textId="77777777" w:rsidR="003B5C49" w:rsidRDefault="003B5C49" w:rsidP="00CF4BCB">
            <w:pPr>
              <w:rPr>
                <w:rFonts w:ascii="Arial Mäori" w:hAnsi="Arial Mäori"/>
                <w:spacing w:val="-3"/>
                <w:lang w:val="en-US"/>
              </w:rPr>
            </w:pPr>
            <w:r>
              <w:rPr>
                <w:rFonts w:ascii="Arial Mäori" w:hAnsi="Arial Mäori"/>
                <w:b/>
                <w:i/>
                <w:spacing w:val="-2"/>
                <w:lang w:val="en-US"/>
              </w:rPr>
              <w:t>*F</w:t>
            </w:r>
          </w:p>
        </w:tc>
        <w:tc>
          <w:tcPr>
            <w:tcW w:w="6662" w:type="dxa"/>
          </w:tcPr>
          <w:p w14:paraId="0E9A036A" w14:textId="77777777" w:rsidR="003B5C49" w:rsidRDefault="003B5C49" w:rsidP="00CF4BCB">
            <w:pPr>
              <w:tabs>
                <w:tab w:val="left" w:pos="-720"/>
                <w:tab w:val="left" w:pos="0"/>
              </w:tabs>
              <w:suppressAutoHyphens/>
              <w:spacing w:after="120"/>
              <w:jc w:val="both"/>
              <w:rPr>
                <w:rFonts w:ascii="Arial Mäori" w:hAnsi="Arial Mäori"/>
                <w:i/>
                <w:spacing w:val="-2"/>
                <w:sz w:val="18"/>
                <w:lang w:val="en-US"/>
              </w:rPr>
            </w:pPr>
            <w:r>
              <w:rPr>
                <w:rFonts w:ascii="Arial Mäori" w:hAnsi="Arial Mäori"/>
                <w:i/>
                <w:spacing w:val="-2"/>
                <w:sz w:val="18"/>
                <w:lang w:val="en-US"/>
              </w:rPr>
              <w:t>This clause is part of the Formularies of the Church and can be altered or repealed only by way of the procedure stated in the Church of England Empowering Act, 1928.</w:t>
            </w:r>
          </w:p>
          <w:p w14:paraId="4581BDD8" w14:textId="77777777" w:rsidR="003B5C49" w:rsidRDefault="003B5C49" w:rsidP="00CF4BCB">
            <w:pPr>
              <w:tabs>
                <w:tab w:val="left" w:pos="-720"/>
                <w:tab w:val="left" w:pos="0"/>
              </w:tabs>
              <w:suppressAutoHyphens/>
              <w:spacing w:after="120"/>
              <w:jc w:val="both"/>
              <w:rPr>
                <w:rFonts w:ascii="Arial Mäori" w:hAnsi="Arial Mäori"/>
                <w:spacing w:val="-3"/>
                <w:lang w:val="en-US"/>
              </w:rPr>
            </w:pPr>
          </w:p>
        </w:tc>
        <w:tc>
          <w:tcPr>
            <w:tcW w:w="1559" w:type="dxa"/>
          </w:tcPr>
          <w:p w14:paraId="1D5CD41F" w14:textId="77777777" w:rsidR="003B5C49" w:rsidRDefault="003B5C49" w:rsidP="00CF4BCB">
            <w:pPr>
              <w:rPr>
                <w:rFonts w:ascii="Arial Mäori" w:hAnsi="Arial Mäori"/>
                <w:i/>
                <w:sz w:val="18"/>
              </w:rPr>
            </w:pPr>
          </w:p>
        </w:tc>
      </w:tr>
    </w:tbl>
    <w:p w14:paraId="4AA0FA25" w14:textId="77777777" w:rsidR="00547025" w:rsidRDefault="00547025"/>
    <w:sectPr w:rsidR="005470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D38A4" w14:textId="77777777" w:rsidR="003B5C49" w:rsidRDefault="003B5C49" w:rsidP="003B5C49">
      <w:pPr>
        <w:spacing w:after="0" w:line="240" w:lineRule="auto"/>
      </w:pPr>
      <w:r>
        <w:separator/>
      </w:r>
    </w:p>
  </w:endnote>
  <w:endnote w:type="continuationSeparator" w:id="0">
    <w:p w14:paraId="605E37B3" w14:textId="77777777" w:rsidR="003B5C49" w:rsidRDefault="003B5C49" w:rsidP="003B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4BBDC" w14:textId="77777777" w:rsidR="003B5C49" w:rsidRPr="003B5C49" w:rsidRDefault="003B5C49" w:rsidP="00704680">
    <w:pPr>
      <w:pStyle w:val="Footer"/>
      <w:numPr>
        <w:ilvl w:val="0"/>
        <w:numId w:val="1"/>
      </w:numPr>
      <w:tabs>
        <w:tab w:val="clear" w:pos="4513"/>
      </w:tabs>
      <w:ind w:left="4395" w:hanging="135"/>
      <w:rPr>
        <w:rFonts w:ascii="Times New Roman" w:hAnsi="Times New Roman" w:cs="Times New Roman"/>
        <w:sz w:val="20"/>
        <w:szCs w:val="20"/>
      </w:rPr>
    </w:pPr>
    <w:r>
      <w:rPr>
        <w:rFonts w:ascii="Times New Roman" w:hAnsi="Times New Roman" w:cs="Times New Roman"/>
        <w:sz w:val="20"/>
        <w:szCs w:val="20"/>
      </w:rPr>
      <w:t>G. 11 -</w:t>
    </w:r>
    <w:r>
      <w:rPr>
        <w:rFonts w:ascii="Times New Roman" w:hAnsi="Times New Roman" w:cs="Times New Roman"/>
        <w:sz w:val="20"/>
        <w:szCs w:val="20"/>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B1F0F" w14:textId="77777777" w:rsidR="003B5C49" w:rsidRDefault="003B5C49" w:rsidP="003B5C49">
      <w:pPr>
        <w:spacing w:after="0" w:line="240" w:lineRule="auto"/>
      </w:pPr>
      <w:r>
        <w:separator/>
      </w:r>
    </w:p>
  </w:footnote>
  <w:footnote w:type="continuationSeparator" w:id="0">
    <w:p w14:paraId="2E9294D1" w14:textId="77777777" w:rsidR="003B5C49" w:rsidRDefault="003B5C49" w:rsidP="003B5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23BA2" w14:textId="77777777" w:rsidR="003B5C49" w:rsidRPr="003B5C49" w:rsidRDefault="003B5C49" w:rsidP="003B5C49">
    <w:pPr>
      <w:pStyle w:val="Header"/>
      <w:tabs>
        <w:tab w:val="clear" w:pos="4513"/>
        <w:tab w:val="clear" w:pos="9026"/>
        <w:tab w:val="left" w:pos="6237"/>
        <w:tab w:val="right" w:pos="8789"/>
      </w:tabs>
      <w:rPr>
        <w:rFonts w:ascii="Arial" w:hAnsi="Arial" w:cs="Arial"/>
        <w:b/>
      </w:rPr>
    </w:pPr>
    <w:r>
      <w:rPr>
        <w:rFonts w:ascii="Arial" w:hAnsi="Arial" w:cs="Arial"/>
        <w:b/>
      </w:rPr>
      <w:tab/>
      <w:t>CANON VII</w:t>
    </w:r>
    <w:r>
      <w:rPr>
        <w:rFonts w:ascii="Arial" w:hAnsi="Arial" w:cs="Arial"/>
        <w:b/>
      </w:rPr>
      <w:tab/>
      <w:t>TITLE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03F27"/>
    <w:multiLevelType w:val="hybridMultilevel"/>
    <w:tmpl w:val="748EEF52"/>
    <w:lvl w:ilvl="0" w:tplc="6592FE04">
      <w:start w:val="28"/>
      <w:numFmt w:val="bullet"/>
      <w:lvlText w:val="-"/>
      <w:lvlJc w:val="left"/>
      <w:pPr>
        <w:ind w:left="4620" w:hanging="360"/>
      </w:pPr>
      <w:rPr>
        <w:rFonts w:ascii="Times New Roman" w:eastAsiaTheme="minorHAnsi" w:hAnsi="Times New Roman" w:cs="Times New Roman" w:hint="default"/>
      </w:rPr>
    </w:lvl>
    <w:lvl w:ilvl="1" w:tplc="14090003" w:tentative="1">
      <w:start w:val="1"/>
      <w:numFmt w:val="bullet"/>
      <w:lvlText w:val="o"/>
      <w:lvlJc w:val="left"/>
      <w:pPr>
        <w:ind w:left="5340" w:hanging="360"/>
      </w:pPr>
      <w:rPr>
        <w:rFonts w:ascii="Courier New" w:hAnsi="Courier New" w:cs="Courier New" w:hint="default"/>
      </w:rPr>
    </w:lvl>
    <w:lvl w:ilvl="2" w:tplc="14090005" w:tentative="1">
      <w:start w:val="1"/>
      <w:numFmt w:val="bullet"/>
      <w:lvlText w:val=""/>
      <w:lvlJc w:val="left"/>
      <w:pPr>
        <w:ind w:left="6060" w:hanging="360"/>
      </w:pPr>
      <w:rPr>
        <w:rFonts w:ascii="Wingdings" w:hAnsi="Wingdings" w:hint="default"/>
      </w:rPr>
    </w:lvl>
    <w:lvl w:ilvl="3" w:tplc="14090001" w:tentative="1">
      <w:start w:val="1"/>
      <w:numFmt w:val="bullet"/>
      <w:lvlText w:val=""/>
      <w:lvlJc w:val="left"/>
      <w:pPr>
        <w:ind w:left="6780" w:hanging="360"/>
      </w:pPr>
      <w:rPr>
        <w:rFonts w:ascii="Symbol" w:hAnsi="Symbol" w:hint="default"/>
      </w:rPr>
    </w:lvl>
    <w:lvl w:ilvl="4" w:tplc="14090003" w:tentative="1">
      <w:start w:val="1"/>
      <w:numFmt w:val="bullet"/>
      <w:lvlText w:val="o"/>
      <w:lvlJc w:val="left"/>
      <w:pPr>
        <w:ind w:left="7500" w:hanging="360"/>
      </w:pPr>
      <w:rPr>
        <w:rFonts w:ascii="Courier New" w:hAnsi="Courier New" w:cs="Courier New" w:hint="default"/>
      </w:rPr>
    </w:lvl>
    <w:lvl w:ilvl="5" w:tplc="14090005" w:tentative="1">
      <w:start w:val="1"/>
      <w:numFmt w:val="bullet"/>
      <w:lvlText w:val=""/>
      <w:lvlJc w:val="left"/>
      <w:pPr>
        <w:ind w:left="8220" w:hanging="360"/>
      </w:pPr>
      <w:rPr>
        <w:rFonts w:ascii="Wingdings" w:hAnsi="Wingdings" w:hint="default"/>
      </w:rPr>
    </w:lvl>
    <w:lvl w:ilvl="6" w:tplc="14090001" w:tentative="1">
      <w:start w:val="1"/>
      <w:numFmt w:val="bullet"/>
      <w:lvlText w:val=""/>
      <w:lvlJc w:val="left"/>
      <w:pPr>
        <w:ind w:left="8940" w:hanging="360"/>
      </w:pPr>
      <w:rPr>
        <w:rFonts w:ascii="Symbol" w:hAnsi="Symbol" w:hint="default"/>
      </w:rPr>
    </w:lvl>
    <w:lvl w:ilvl="7" w:tplc="14090003" w:tentative="1">
      <w:start w:val="1"/>
      <w:numFmt w:val="bullet"/>
      <w:lvlText w:val="o"/>
      <w:lvlJc w:val="left"/>
      <w:pPr>
        <w:ind w:left="9660" w:hanging="360"/>
      </w:pPr>
      <w:rPr>
        <w:rFonts w:ascii="Courier New" w:hAnsi="Courier New" w:cs="Courier New" w:hint="default"/>
      </w:rPr>
    </w:lvl>
    <w:lvl w:ilvl="8" w:tplc="14090005" w:tentative="1">
      <w:start w:val="1"/>
      <w:numFmt w:val="bullet"/>
      <w:lvlText w:val=""/>
      <w:lvlJc w:val="left"/>
      <w:pPr>
        <w:ind w:left="10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49"/>
    <w:rsid w:val="003B5C49"/>
    <w:rsid w:val="00547025"/>
    <w:rsid w:val="00704680"/>
    <w:rsid w:val="00B641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2D4E"/>
  <w15:chartTrackingRefBased/>
  <w15:docId w15:val="{D27F71C7-590C-4619-923D-FF6CC11C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C49"/>
  </w:style>
  <w:style w:type="paragraph" w:styleId="Footer">
    <w:name w:val="footer"/>
    <w:basedOn w:val="Normal"/>
    <w:link w:val="FooterChar"/>
    <w:uiPriority w:val="99"/>
    <w:unhideWhenUsed/>
    <w:rsid w:val="003B5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399FE-E7DE-4A76-BB80-FF9B4B6DB520}">
  <ds:schemaRefs>
    <ds:schemaRef ds:uri="http://schemas.microsoft.com/sharepoint/v3/contenttype/forms"/>
  </ds:schemaRefs>
</ds:datastoreItem>
</file>

<file path=customXml/itemProps2.xml><?xml version="1.0" encoding="utf-8"?>
<ds:datastoreItem xmlns:ds="http://schemas.openxmlformats.org/officeDocument/2006/customXml" ds:itemID="{4747F139-819F-43F7-9340-2D769DEC4E9A}">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4fb0e633-e10e-4f72-bd97-71b29ba6a15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B7E334E-03EE-4AC6-A99B-A0FF65FA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2014-05-02T00:05:00Z</dcterms:created>
  <dcterms:modified xsi:type="dcterms:W3CDTF">2014-05-02T00:05:00Z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